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187" w:type="pct"/>
        <w:tblCellSpacing w:w="0" w:type="dxa"/>
        <w:tblCellMar>
          <w:left w:w="0" w:type="dxa"/>
          <w:right w:w="0" w:type="dxa"/>
        </w:tblCellMar>
        <w:tblLook w:val="04A0"/>
      </w:tblPr>
      <w:tblGrid>
        <w:gridCol w:w="9455"/>
        <w:gridCol w:w="2420"/>
      </w:tblGrid>
      <w:tr w:rsidR="00211018" w:rsidRPr="00211018" w:rsidTr="00211018">
        <w:trPr>
          <w:tblCellSpacing w:w="0" w:type="dxa"/>
        </w:trPr>
        <w:tc>
          <w:tcPr>
            <w:tcW w:w="3981" w:type="pct"/>
            <w:tcMar>
              <w:top w:w="0" w:type="dxa"/>
              <w:left w:w="242" w:type="dxa"/>
              <w:bottom w:w="0" w:type="dxa"/>
              <w:right w:w="242" w:type="dxa"/>
            </w:tcMar>
            <w:hideMark/>
          </w:tcPr>
          <w:p w:rsidR="00211018" w:rsidRPr="00211018" w:rsidRDefault="00211018" w:rsidP="00211018">
            <w:pPr>
              <w:spacing w:after="0" w:line="240" w:lineRule="auto"/>
              <w:rPr>
                <w:rFonts w:ascii="Times New Roman" w:eastAsia="Times New Roman" w:hAnsi="Times New Roman" w:cs="Times New Roman"/>
                <w:sz w:val="24"/>
                <w:szCs w:val="24"/>
              </w:rPr>
            </w:pPr>
            <w:r w:rsidRPr="00211018">
              <w:rPr>
                <w:rFonts w:ascii="Arial Black" w:eastAsia="Times New Roman" w:hAnsi="Arial Black" w:cs="Arial"/>
                <w:color w:val="FF1493"/>
                <w:sz w:val="28"/>
                <w:szCs w:val="28"/>
              </w:rPr>
              <w:t>Развивающая среда ДОУ</w:t>
            </w:r>
            <w:r w:rsidRPr="00211018">
              <w:rPr>
                <w:rFonts w:ascii="Times New Roman" w:eastAsia="Times New Roman" w:hAnsi="Times New Roman" w:cs="Times New Roman"/>
                <w:sz w:val="24"/>
                <w:szCs w:val="24"/>
              </w:rPr>
              <w:br/>
            </w:r>
            <w:r w:rsidRPr="00211018">
              <w:rPr>
                <w:rFonts w:ascii="Times New Roman" w:eastAsia="Times New Roman" w:hAnsi="Times New Roman" w:cs="Times New Roman"/>
                <w:sz w:val="24"/>
                <w:szCs w:val="24"/>
              </w:rPr>
              <w:br/>
            </w:r>
            <w:r w:rsidRPr="00211018">
              <w:rPr>
                <w:rFonts w:ascii="Times New Roman" w:eastAsia="Times New Roman" w:hAnsi="Times New Roman" w:cs="Times New Roman"/>
                <w:i/>
                <w:iCs/>
                <w:sz w:val="24"/>
                <w:szCs w:val="24"/>
              </w:rPr>
              <w:t xml:space="preserve">Основная задача педагогических работников в ДОУ </w:t>
            </w:r>
            <w:r>
              <w:rPr>
                <w:rFonts w:ascii="Times New Roman" w:eastAsia="Times New Roman" w:hAnsi="Times New Roman" w:cs="Times New Roman"/>
                <w:i/>
                <w:iCs/>
                <w:sz w:val="24"/>
                <w:szCs w:val="24"/>
              </w:rPr>
              <w:t>с</w:t>
            </w:r>
            <w:r w:rsidRPr="00211018">
              <w:rPr>
                <w:rFonts w:ascii="Times New Roman" w:eastAsia="Times New Roman" w:hAnsi="Times New Roman" w:cs="Times New Roman"/>
                <w:i/>
                <w:iCs/>
                <w:sz w:val="24"/>
                <w:szCs w:val="24"/>
              </w:rPr>
              <w:t>остоит в умении моделировать пространственно-предметную развивающую среду, которая бы позволила ребенку проявить творческие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Развивающая предметная среда является основным средством формирования личности ребенка и является источником его знаний и социального опыта.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Организация предметно-развивающей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Она должна формироваться с учетом определенных принципов, разработанных в работах ведущих педагогов, в частности – с учетом возраста детей, поскольку каждая возрастная группа обладает своими специфическими психолого-педагогическими характеристиками.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Важно, что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В детском саду имеется 6 возрастных групп, музыкальный и физкультурный залы, 6 веранд, мини стадион, вся территория детского сада </w:t>
            </w:r>
            <w:proofErr w:type="gramStart"/>
            <w:r w:rsidRPr="00211018">
              <w:rPr>
                <w:rFonts w:ascii="Times New Roman" w:eastAsia="Times New Roman" w:hAnsi="Times New Roman" w:cs="Times New Roman"/>
                <w:i/>
                <w:iCs/>
                <w:sz w:val="24"/>
                <w:szCs w:val="24"/>
              </w:rPr>
              <w:t>красочна</w:t>
            </w:r>
            <w:proofErr w:type="gramEnd"/>
            <w:r w:rsidRPr="00211018">
              <w:rPr>
                <w:rFonts w:ascii="Times New Roman" w:eastAsia="Times New Roman" w:hAnsi="Times New Roman" w:cs="Times New Roman"/>
                <w:i/>
                <w:iCs/>
                <w:sz w:val="24"/>
                <w:szCs w:val="24"/>
              </w:rPr>
              <w:t xml:space="preserve"> оформлена и радует глаз.</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Основными принципами создания предметной среды в нашем детском саду являются:</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1. Принцип дистанции, позиции при взаимодействии</w:t>
            </w:r>
            <w:proofErr w:type="gramStart"/>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О</w:t>
            </w:r>
            <w:proofErr w:type="gramEnd"/>
            <w:r w:rsidRPr="00211018">
              <w:rPr>
                <w:rFonts w:ascii="Times New Roman" w:eastAsia="Times New Roman" w:hAnsi="Times New Roman" w:cs="Times New Roman"/>
                <w:i/>
                <w:iCs/>
                <w:sz w:val="24"/>
                <w:szCs w:val="24"/>
              </w:rPr>
              <w:t>дно из условий, которое дает педагогу приблизиться к позиции ребенка, а ребенку «подняться» до позиции воспитателя – это разновозрастная мебель. Мы планируем помещения таким образом, чтобы каждый ребенок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Для этого при зонировании мы широко используем ширмы, оформляем уголки «уединения».</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2. Принцип активности, самостоятельности, творчества</w:t>
            </w:r>
            <w:proofErr w:type="gramStart"/>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Р</w:t>
            </w:r>
            <w:proofErr w:type="gramEnd"/>
            <w:r w:rsidRPr="00211018">
              <w:rPr>
                <w:rFonts w:ascii="Times New Roman" w:eastAsia="Times New Roman" w:hAnsi="Times New Roman" w:cs="Times New Roman"/>
                <w:i/>
                <w:iCs/>
                <w:sz w:val="24"/>
                <w:szCs w:val="24"/>
              </w:rPr>
              <w:t xml:space="preserve">еализовать этот принцип нам помогают данные диагностики физического развития детей, данные об уровне </w:t>
            </w:r>
            <w:proofErr w:type="spellStart"/>
            <w:r w:rsidRPr="00211018">
              <w:rPr>
                <w:rFonts w:ascii="Times New Roman" w:eastAsia="Times New Roman" w:hAnsi="Times New Roman" w:cs="Times New Roman"/>
                <w:i/>
                <w:iCs/>
                <w:sz w:val="24"/>
                <w:szCs w:val="24"/>
              </w:rPr>
              <w:t>сформированности</w:t>
            </w:r>
            <w:proofErr w:type="spellEnd"/>
            <w:r w:rsidRPr="00211018">
              <w:rPr>
                <w:rFonts w:ascii="Times New Roman" w:eastAsia="Times New Roman" w:hAnsi="Times New Roman" w:cs="Times New Roman"/>
                <w:i/>
                <w:iCs/>
                <w:sz w:val="24"/>
                <w:szCs w:val="24"/>
              </w:rPr>
              <w:t xml:space="preserve"> знаний, умений и навыков, а также, анкетирование родителей, позволяющее больше узнать о характере ребенка, </w:t>
            </w:r>
            <w:r w:rsidRPr="00211018">
              <w:rPr>
                <w:rFonts w:ascii="Times New Roman" w:eastAsia="Times New Roman" w:hAnsi="Times New Roman" w:cs="Times New Roman"/>
                <w:i/>
                <w:iCs/>
                <w:sz w:val="24"/>
                <w:szCs w:val="24"/>
              </w:rPr>
              <w:lastRenderedPageBreak/>
              <w:t>его интересах и склонностях. Учитывая разносторонние интересы детей, мы создали условия для проявления творчества детей в разнообразных видах деятельности: рисовании, лепке, аппликации, конструировании из бумаги, природного, бросового материала.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Во всех возрастных группах значительно пополнился материал для театрализованной деятельности детей.</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Мы стремимся к тому, чтобы среда в дошкольном учреждении была интенсивно – развивающей, провоцирующей возникновение и развитие познавательных интересов ребенка, его волевых качеств, эмоций и чувств.</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3. Принцип стабильности – динамичности развивающей среды</w:t>
            </w:r>
            <w:proofErr w:type="gramStart"/>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w:t>
            </w:r>
            <w:proofErr w:type="gramEnd"/>
            <w:r w:rsidRPr="00211018">
              <w:rPr>
                <w:rFonts w:ascii="Times New Roman" w:eastAsia="Times New Roman" w:hAnsi="Times New Roman" w:cs="Times New Roman"/>
                <w:i/>
                <w:iCs/>
                <w:sz w:val="24"/>
                <w:szCs w:val="24"/>
              </w:rPr>
              <w:t xml:space="preserve"> проект развивающей среды мы закладываем возможность того, чтобы ребенок и взрослый становились творцами своего предметного окружения.</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Мы меняем предметно – развивающую среду в зависимости от сезона, от возрастных особенностей воспитанников, периода обучения. Мы начали приобретать оборудование, с помощью которого можно легко изменить обстановку в группе: это легко передвигающиеся пластмассовые контейнеры для конструкторов, подставки для игрушек, сюжетно-ролевых игр.</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4. Принцип комплексирования и гибкого зонирования</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Мы строим жизненное пространство в детском саду так, что бы дети в соответствии со своими интересами и желаниями в </w:t>
            </w:r>
            <w:proofErr w:type="gramStart"/>
            <w:r w:rsidRPr="00211018">
              <w:rPr>
                <w:rFonts w:ascii="Times New Roman" w:eastAsia="Times New Roman" w:hAnsi="Times New Roman" w:cs="Times New Roman"/>
                <w:i/>
                <w:iCs/>
                <w:sz w:val="24"/>
                <w:szCs w:val="24"/>
              </w:rPr>
              <w:t>одно и тоже</w:t>
            </w:r>
            <w:proofErr w:type="gramEnd"/>
            <w:r w:rsidRPr="00211018">
              <w:rPr>
                <w:rFonts w:ascii="Times New Roman" w:eastAsia="Times New Roman" w:hAnsi="Times New Roman" w:cs="Times New Roman"/>
                <w:i/>
                <w:iCs/>
                <w:sz w:val="24"/>
                <w:szCs w:val="24"/>
              </w:rPr>
              <w:t xml:space="preserve"> время свободно занимались, не мешая друг другу, разными видами деятельности.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 каждой возрастной группе выделили зоны (центры):</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зона сюжетно-ролевых игр</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зона для игр со строительным материалом конструкторами, дидактическими играми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учебная зона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физкультурно-оздоровительная зона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литературная зона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экологическая зона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зона художественно-творческой деятельности детей.</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Их размещение и содержание зависит от возрастных, половых и индивидуальных особенностей детей группы.</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r>
            <w:proofErr w:type="gramStart"/>
            <w:r w:rsidRPr="00211018">
              <w:rPr>
                <w:rFonts w:ascii="Times New Roman" w:eastAsia="Times New Roman" w:hAnsi="Times New Roman" w:cs="Times New Roman"/>
                <w:i/>
                <w:iCs/>
                <w:sz w:val="24"/>
                <w:szCs w:val="24"/>
              </w:rPr>
              <w:t>Для групповых занятий и для работы с подгруппами детей по интересам оборудованы: физкультурный зал, музыкальный зал.</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lastRenderedPageBreak/>
              <w:t>5.</w:t>
            </w:r>
            <w:proofErr w:type="gramEnd"/>
            <w:r w:rsidRPr="00211018">
              <w:rPr>
                <w:rFonts w:ascii="Times New Roman" w:eastAsia="Times New Roman" w:hAnsi="Times New Roman" w:cs="Times New Roman"/>
                <w:i/>
                <w:iCs/>
                <w:sz w:val="24"/>
                <w:szCs w:val="24"/>
              </w:rPr>
              <w:t xml:space="preserve"> Принцип </w:t>
            </w:r>
            <w:proofErr w:type="spellStart"/>
            <w:r w:rsidRPr="00211018">
              <w:rPr>
                <w:rFonts w:ascii="Times New Roman" w:eastAsia="Times New Roman" w:hAnsi="Times New Roman" w:cs="Times New Roman"/>
                <w:i/>
                <w:iCs/>
                <w:sz w:val="24"/>
                <w:szCs w:val="24"/>
              </w:rPr>
              <w:t>эмоциогенности</w:t>
            </w:r>
            <w:proofErr w:type="spellEnd"/>
            <w:r w:rsidRPr="00211018">
              <w:rPr>
                <w:rFonts w:ascii="Times New Roman" w:eastAsia="Times New Roman" w:hAnsi="Times New Roman" w:cs="Times New Roman"/>
                <w:i/>
                <w:iCs/>
                <w:sz w:val="24"/>
                <w:szCs w:val="24"/>
              </w:rPr>
              <w:t xml:space="preserve"> среды, индивидуальной комфортности и эмоционального благополучия каждого ребенка и взрослого</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Ребенок в детском саду находится целый день, поэтому мы стараемся создать оптимальные условия для игр, обучения и развития в разных видах деятельности. Стремимся к тому, чтобы развивающая среда была эмоционально насыщенной, оборудование было привлекательно детям.</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Чтобы удовлетворить потребность детей в уединении, используем ширмы.</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6. Принцип сочетания привычных и неординарных элементов в эстетической организации среды</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Мы поставили цель: в группе должно быть не только уютно и комфортно, но и красиво, в оформлении помещений стараемся соблюдать единый стиль.</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Известно, что выбор цвета для стен, мебели, аксессуаров оказывает непосредственное влияние на эмоциональное состояние детей. При окраске помещений мы учитываем то, что светлые и белые потолки оптически расширяют пространство. При выборе цветовой палитры отдали предпочтение персиковому, светло-розовому, светло- </w:t>
            </w:r>
            <w:proofErr w:type="spellStart"/>
            <w:r w:rsidRPr="00211018">
              <w:rPr>
                <w:rFonts w:ascii="Times New Roman" w:eastAsia="Times New Roman" w:hAnsi="Times New Roman" w:cs="Times New Roman"/>
                <w:i/>
                <w:iCs/>
                <w:sz w:val="24"/>
                <w:szCs w:val="24"/>
              </w:rPr>
              <w:t>голубому</w:t>
            </w:r>
            <w:proofErr w:type="spellEnd"/>
            <w:r w:rsidRPr="00211018">
              <w:rPr>
                <w:rFonts w:ascii="Times New Roman" w:eastAsia="Times New Roman" w:hAnsi="Times New Roman" w:cs="Times New Roman"/>
                <w:i/>
                <w:iCs/>
                <w:sz w:val="24"/>
                <w:szCs w:val="24"/>
              </w:rPr>
              <w:t xml:space="preserve"> тонам. Чтобы утолить «цветовой голод» ребенка и развить цветоощущение, используем яркие насыщенные цветовые пятна в интерьере группы: мебель, картины, игрушки и т.д.</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7. Принцип открытости – закрытости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Принцип открытости-закрытости представлен в нескольких аспектах:</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а) Открытость природе. Единство человека и природы. Ежедневная трудовая деятельность, наблюдения, экспериментирование в экологических зонах, оформленных в соответствии с возрастом детей, постепенно приводят к пониманию того, что природой можно не только наслаждаться, восхищаться, любоваться, но что она нуждается в помощи, в заботливых руках и охране.</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б) Открытость своего «Я». Педагоги с уважением относятся к интересам, потребностям и возможностям каждого ребенка, особенно к результатам продуктивной деятельности: ежедневно на «стене творчества» появляются рисунки.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в) Открытость обществу. Особым правом участия в жизни детского сада пользуются родители. Создание предметно-развивающей среды невозможно без участия родителей. Объем и содержание практической и материальной </w:t>
            </w:r>
            <w:proofErr w:type="gramStart"/>
            <w:r w:rsidRPr="00211018">
              <w:rPr>
                <w:rFonts w:ascii="Times New Roman" w:eastAsia="Times New Roman" w:hAnsi="Times New Roman" w:cs="Times New Roman"/>
                <w:i/>
                <w:iCs/>
                <w:sz w:val="24"/>
                <w:szCs w:val="24"/>
              </w:rPr>
              <w:t>помощи</w:t>
            </w:r>
            <w:proofErr w:type="gramEnd"/>
            <w:r w:rsidRPr="00211018">
              <w:rPr>
                <w:rFonts w:ascii="Times New Roman" w:eastAsia="Times New Roman" w:hAnsi="Times New Roman" w:cs="Times New Roman"/>
                <w:i/>
                <w:iCs/>
                <w:sz w:val="24"/>
                <w:szCs w:val="24"/>
              </w:rPr>
              <w:t xml:space="preserve"> прежде всего обсуждается на групповых родительских собраниях с рассматриванием эскизов, рекламных проспектов. Реализация проекта предметно-развивающей среды планируется при активном участии родителей.</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8. Принцип учета половых и возрастных различий детей</w:t>
            </w:r>
            <w:proofErr w:type="gramStart"/>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О</w:t>
            </w:r>
            <w:proofErr w:type="gramEnd"/>
            <w:r w:rsidRPr="00211018">
              <w:rPr>
                <w:rFonts w:ascii="Times New Roman" w:eastAsia="Times New Roman" w:hAnsi="Times New Roman" w:cs="Times New Roman"/>
                <w:i/>
                <w:iCs/>
                <w:sz w:val="24"/>
                <w:szCs w:val="24"/>
              </w:rPr>
              <w:t>дним из главных требований при создании предметно-развивающей среды мы считаем учет возрастных особенностей детей.</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Мы стремимся к тому, чтобы обстановка в младших группах была прежде всего </w:t>
            </w:r>
            <w:r w:rsidRPr="00211018">
              <w:rPr>
                <w:rFonts w:ascii="Times New Roman" w:eastAsia="Times New Roman" w:hAnsi="Times New Roman" w:cs="Times New Roman"/>
                <w:i/>
                <w:iCs/>
                <w:sz w:val="24"/>
                <w:szCs w:val="24"/>
              </w:rPr>
              <w:lastRenderedPageBreak/>
              <w:t>комфортной и безопасной для ребенка. Маленькие дети плохо реагируют на пространственные изменения обстановки, поэтому в течение года мы стараемся не переставлять оборудование в группе. Дети младших групп еще не умеют хорошо взаимодействовать со сверстниками, предпочитают игры рядом, но не вместе, поэтому мы отводим место для одновременной деятельности не более 2-3 детей.</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У младших детей активно развивается двигательная деятельность вместе с тем, движения еще плохо скоординированы: нет ловкости, быстроты реакции, уверенности, поэтому при расстановке оборудования предусматриваем достаточно широкие, хорошо просматриваемые пути передвижении. Для стимулирования двигательной активности в группе детей 3го года жизни имеется горка, мячи.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 младших группах предметную среду создаем так, чтобы она стимулировала развитие восприятия детей, способствовала развитию анализаторов, «подсказывала» способы обследования и действий. Игрушки подбираем разных размеров, в нескольких экземплярах, ярких привлекательных цветов, безопасные в употреблении. В младших группах много дидактических игрушек для развития мелкой моторики: пирамидки, вкладыши, шнуровки и т.п., а также игрушки типа лото и парных картинок, мозаики, развивающие игры (например «Сложи узор»), в группах имеются конструктивные и строительные наборы. Имеется материал для режиссерских и театрализованных детских игр. В проекте детского сада приобретение легкого модульного игрового материала.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У детей 4 лет и старше резко возрастает интерес к сюжетно-ролевой игре, поэтому, начиная со средней группы, воспитатели уделяют большое внимание созданию условий для сюжетно-ролевых игр.</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Со среднего дошкольного возраста у детей проявляется высокий интерес к языку, речи. Подбираем книги, среди которых познавательная и справочная литература, обучающие книги, рабочие тетради.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При переходе ребенка в старшую </w:t>
            </w:r>
            <w:proofErr w:type="gramStart"/>
            <w:r w:rsidRPr="00211018">
              <w:rPr>
                <w:rFonts w:ascii="Times New Roman" w:eastAsia="Times New Roman" w:hAnsi="Times New Roman" w:cs="Times New Roman"/>
                <w:i/>
                <w:iCs/>
                <w:sz w:val="24"/>
                <w:szCs w:val="24"/>
              </w:rPr>
              <w:t>и</w:t>
            </w:r>
            <w:proofErr w:type="gramEnd"/>
            <w:r w:rsidRPr="00211018">
              <w:rPr>
                <w:rFonts w:ascii="Times New Roman" w:eastAsia="Times New Roman" w:hAnsi="Times New Roman" w:cs="Times New Roman"/>
                <w:i/>
                <w:iCs/>
                <w:sz w:val="24"/>
                <w:szCs w:val="24"/>
              </w:rPr>
              <w:t xml:space="preserve"> в особенности в подготовительную группу меняется его психологическая позиция: он впервые начинает ощущать себя старшим среди детей детского сада. Мы стараемся поддержать это его ощущение такой организацией среды, при которой ребенок будет проявлять познавательную активность, самостоятельность, ответственность, инициативу. Воспитатели старших групп чаще привлекают детей к организации окружающей обстановки, спрашивают их мнение по поводу предстоящих действий по изменению среды, вовлекают детей в сам процесс преобразований. Предметно-развивающая среда строится так, чтобы дети могли участвовать во всем многообразии игр: сюжетно-ролевых, театрализованных, режиссерских, народных, хороводных, подвижных, строительно-конструктивных играх.</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Одно из любимых занятий у детей – </w:t>
            </w:r>
            <w:proofErr w:type="spellStart"/>
            <w:r w:rsidRPr="00211018">
              <w:rPr>
                <w:rFonts w:ascii="Times New Roman" w:eastAsia="Times New Roman" w:hAnsi="Times New Roman" w:cs="Times New Roman"/>
                <w:i/>
                <w:iCs/>
                <w:sz w:val="24"/>
                <w:szCs w:val="24"/>
              </w:rPr>
              <w:t>изодеятельность</w:t>
            </w:r>
            <w:proofErr w:type="spellEnd"/>
            <w:r w:rsidRPr="00211018">
              <w:rPr>
                <w:rFonts w:ascii="Times New Roman" w:eastAsia="Times New Roman" w:hAnsi="Times New Roman" w:cs="Times New Roman"/>
                <w:i/>
                <w:iCs/>
                <w:sz w:val="24"/>
                <w:szCs w:val="24"/>
              </w:rPr>
              <w:t>. В группах оборудованы места для занятий детей рисованием, лепкой, аппликацией, ручным трудом в свободное от занятий время.</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Для профилактики нарушений осанки предусмотрена возможность разнообразных способов детских игр: не только за столом, но и стоя, сидя, лежа на полу.</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Построение развивающей среды с учетом изложенных выше принципов дает ребенку чувство психологической защищенности, помогает развитию личности, </w:t>
            </w:r>
            <w:r w:rsidRPr="00211018">
              <w:rPr>
                <w:rFonts w:ascii="Times New Roman" w:eastAsia="Times New Roman" w:hAnsi="Times New Roman" w:cs="Times New Roman"/>
                <w:i/>
                <w:iCs/>
                <w:sz w:val="24"/>
                <w:szCs w:val="24"/>
              </w:rPr>
              <w:lastRenderedPageBreak/>
              <w:t>способностей овладению разными способами деятельности.</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r>
            <w:proofErr w:type="gramStart"/>
            <w:r w:rsidRPr="00211018">
              <w:rPr>
                <w:rFonts w:ascii="Times New Roman" w:eastAsia="Times New Roman" w:hAnsi="Times New Roman" w:cs="Times New Roman"/>
                <w:i/>
                <w:iCs/>
                <w:sz w:val="24"/>
                <w:szCs w:val="24"/>
              </w:rPr>
              <w:t>Мы считаем, что в окружении ребенка должен находиться стимулирующий его развитие материал трех типов:</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во-первых, использовавшийся в процессе специально организованного обучения;</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во-вторых, иной, похожий (например, если на занятиях используются строительные детали красного цвета, то вне занятий – синего);</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в-третьих, «свободный», то есть позволяющий ребенку применять усвоенные средства и способы познания в других обстоятельствах.</w:t>
            </w:r>
            <w:proofErr w:type="gramEnd"/>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Наш детский сад обладает разными возможностями обеспечения детей материалами указанных типов. </w:t>
            </w:r>
            <w:proofErr w:type="gramStart"/>
            <w:r w:rsidRPr="00211018">
              <w:rPr>
                <w:rFonts w:ascii="Times New Roman" w:eastAsia="Times New Roman" w:hAnsi="Times New Roman" w:cs="Times New Roman"/>
                <w:i/>
                <w:iCs/>
                <w:sz w:val="24"/>
                <w:szCs w:val="24"/>
              </w:rPr>
              <w:t>Создавая среду обитания ребенка, воспитатель решает много творческих задач: он становится дизайнером, декоратором, кукольником, портным, художником, конструктором, психологом, мастеровым и т.д.</w:t>
            </w:r>
            <w:proofErr w:type="gramEnd"/>
            <w:r w:rsidRPr="00211018">
              <w:rPr>
                <w:rFonts w:ascii="Times New Roman" w:eastAsia="Times New Roman" w:hAnsi="Times New Roman" w:cs="Times New Roman"/>
                <w:i/>
                <w:iCs/>
                <w:sz w:val="24"/>
                <w:szCs w:val="24"/>
              </w:rPr>
              <w:t xml:space="preserve"> Организованная предметная среда предполагает гармоничное соотношение материалов, окружающих ребенка в детском саду, с точки зрения их количества, разнообразия, неординарности, изменяемости и т. д.</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Размещение материала связано с трудностями пространственного характера – ограниченностью помещения детского сада, тем более что детям для проведения свободной активности необходимо не перегруженное предметами пространство. Удачное решение, позволяющее использовать ограниченное помещение детского сада </w:t>
            </w:r>
            <w:proofErr w:type="gramStart"/>
            <w:r w:rsidRPr="00211018">
              <w:rPr>
                <w:rFonts w:ascii="Times New Roman" w:eastAsia="Times New Roman" w:hAnsi="Times New Roman" w:cs="Times New Roman"/>
                <w:i/>
                <w:iCs/>
                <w:sz w:val="24"/>
                <w:szCs w:val="24"/>
              </w:rPr>
              <w:t>наилучшем</w:t>
            </w:r>
            <w:proofErr w:type="gramEnd"/>
            <w:r w:rsidRPr="00211018">
              <w:rPr>
                <w:rFonts w:ascii="Times New Roman" w:eastAsia="Times New Roman" w:hAnsi="Times New Roman" w:cs="Times New Roman"/>
                <w:i/>
                <w:iCs/>
                <w:sz w:val="24"/>
                <w:szCs w:val="24"/>
              </w:rPr>
              <w:t xml:space="preserve"> образом, представлено уже приведенным выше принципом комплексирования и гибкого зонирования. Иначе говоря, в детском саду созданы помещения, в которых материалы, стимулирующие развитие познавательных способностей, располагаются в разных функциональных пространствах.</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Создавая развивающее пространство в ДОУ и в групповых помещениях, педагоги нашего дошкольного учреждения придерживались принципов, изложенных в "Концепции дошкольного воспитания", а так же руководствовались принципами В.А Петровского, что предполагает единство социальных и предметных средств обеспечения разнообразной деятельности ребенка.</w:t>
            </w:r>
            <w:r w:rsidRPr="00211018">
              <w:rPr>
                <w:rFonts w:ascii="Times New Roman" w:eastAsia="Times New Roman" w:hAnsi="Times New Roman" w:cs="Times New Roman"/>
                <w:i/>
                <w:iCs/>
                <w:sz w:val="24"/>
                <w:szCs w:val="24"/>
              </w:rPr>
              <w:br/>
            </w:r>
            <w:r w:rsidRPr="00211018">
              <w:rPr>
                <w:rFonts w:ascii="Times New Roman" w:eastAsia="Times New Roman" w:hAnsi="Times New Roman" w:cs="Times New Roman"/>
                <w:i/>
                <w:iCs/>
                <w:sz w:val="24"/>
                <w:szCs w:val="24"/>
              </w:rPr>
              <w:br/>
              <w:t xml:space="preserve">Таким образом, в </w:t>
            </w:r>
            <w:proofErr w:type="gramStart"/>
            <w:r w:rsidRPr="00211018">
              <w:rPr>
                <w:rFonts w:ascii="Times New Roman" w:eastAsia="Times New Roman" w:hAnsi="Times New Roman" w:cs="Times New Roman"/>
                <w:i/>
                <w:iCs/>
                <w:sz w:val="24"/>
                <w:szCs w:val="24"/>
              </w:rPr>
              <w:t>нашем</w:t>
            </w:r>
            <w:proofErr w:type="gramEnd"/>
            <w:r w:rsidRPr="00211018">
              <w:rPr>
                <w:rFonts w:ascii="Times New Roman" w:eastAsia="Times New Roman" w:hAnsi="Times New Roman" w:cs="Times New Roman"/>
                <w:i/>
                <w:iCs/>
                <w:sz w:val="24"/>
                <w:szCs w:val="24"/>
              </w:rPr>
              <w:t xml:space="preserve"> ДОУ создаются условия, соответствующие формированию психологических новообразований, которые появляются у детей в разные годы дошкольного детства.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r w:rsidRPr="00211018">
              <w:rPr>
                <w:rFonts w:ascii="Times New Roman" w:eastAsia="Times New Roman" w:hAnsi="Times New Roman" w:cs="Times New Roman"/>
                <w:sz w:val="24"/>
                <w:szCs w:val="24"/>
              </w:rPr>
              <w:br/>
            </w:r>
            <w:r w:rsidRPr="00211018">
              <w:rPr>
                <w:rFonts w:ascii="Times New Roman" w:eastAsia="Times New Roman" w:hAnsi="Times New Roman" w:cs="Times New Roman"/>
                <w:sz w:val="24"/>
                <w:szCs w:val="24"/>
              </w:rPr>
              <w:br/>
            </w:r>
            <w:r w:rsidRPr="00211018">
              <w:rPr>
                <w:rFonts w:ascii="Times New Roman" w:eastAsia="Times New Roman" w:hAnsi="Times New Roman" w:cs="Times New Roman"/>
                <w:sz w:val="24"/>
                <w:szCs w:val="24"/>
              </w:rPr>
              <w:br/>
              <w:t> </w:t>
            </w:r>
          </w:p>
        </w:tc>
        <w:tc>
          <w:tcPr>
            <w:tcW w:w="1019" w:type="pct"/>
            <w:hideMark/>
          </w:tcPr>
          <w:tbl>
            <w:tblPr>
              <w:tblW w:w="834" w:type="dxa"/>
              <w:tblCellSpacing w:w="15" w:type="dxa"/>
              <w:tblCellMar>
                <w:top w:w="15" w:type="dxa"/>
                <w:left w:w="15" w:type="dxa"/>
                <w:bottom w:w="15" w:type="dxa"/>
                <w:right w:w="15" w:type="dxa"/>
              </w:tblCellMar>
              <w:tblLook w:val="04A0"/>
            </w:tblPr>
            <w:tblGrid>
              <w:gridCol w:w="834"/>
            </w:tblGrid>
            <w:tr w:rsidR="00211018" w:rsidRPr="00211018" w:rsidTr="00211018">
              <w:trPr>
                <w:tblCellSpacing w:w="15" w:type="dxa"/>
              </w:trPr>
              <w:tc>
                <w:tcPr>
                  <w:tcW w:w="774" w:type="dxa"/>
                  <w:vAlign w:val="center"/>
                  <w:hideMark/>
                </w:tcPr>
                <w:p w:rsidR="00211018" w:rsidRPr="00211018" w:rsidRDefault="00211018" w:rsidP="00211018">
                  <w:pPr>
                    <w:spacing w:after="0" w:line="240" w:lineRule="auto"/>
                    <w:jc w:val="center"/>
                    <w:rPr>
                      <w:rFonts w:ascii="Times New Roman" w:eastAsia="Times New Roman" w:hAnsi="Times New Roman" w:cs="Times New Roman"/>
                      <w:b/>
                      <w:bCs/>
                      <w:sz w:val="24"/>
                      <w:szCs w:val="24"/>
                    </w:rPr>
                  </w:pPr>
                </w:p>
              </w:tc>
            </w:tr>
            <w:tr w:rsidR="00211018" w:rsidRPr="00211018" w:rsidTr="00211018">
              <w:trPr>
                <w:tblCellSpacing w:w="15" w:type="dxa"/>
              </w:trPr>
              <w:tc>
                <w:tcPr>
                  <w:tcW w:w="774" w:type="dxa"/>
                  <w:vAlign w:val="center"/>
                  <w:hideMark/>
                </w:tcPr>
                <w:p w:rsidR="00211018" w:rsidRPr="00211018" w:rsidRDefault="00211018" w:rsidP="00211018">
                  <w:pPr>
                    <w:spacing w:after="0" w:line="240" w:lineRule="auto"/>
                    <w:rPr>
                      <w:rFonts w:ascii="Times New Roman" w:eastAsia="Times New Roman" w:hAnsi="Times New Roman" w:cs="Times New Roman"/>
                      <w:sz w:val="24"/>
                      <w:szCs w:val="24"/>
                    </w:rPr>
                  </w:pPr>
                </w:p>
              </w:tc>
            </w:tr>
          </w:tbl>
          <w:p w:rsidR="00211018" w:rsidRPr="00211018" w:rsidRDefault="00211018" w:rsidP="00211018">
            <w:pPr>
              <w:spacing w:after="0" w:line="240" w:lineRule="auto"/>
              <w:rPr>
                <w:rFonts w:ascii="Times New Roman" w:eastAsia="Times New Roman" w:hAnsi="Times New Roman" w:cs="Times New Roman"/>
                <w:sz w:val="24"/>
                <w:szCs w:val="24"/>
              </w:rPr>
            </w:pPr>
          </w:p>
        </w:tc>
      </w:tr>
    </w:tbl>
    <w:p w:rsidR="00211018" w:rsidRPr="00211018" w:rsidRDefault="00211018" w:rsidP="0021101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211018" w:rsidRPr="00211018" w:rsidTr="00211018">
        <w:trPr>
          <w:tblCellSpacing w:w="15" w:type="dxa"/>
        </w:trPr>
        <w:tc>
          <w:tcPr>
            <w:tcW w:w="0" w:type="auto"/>
            <w:vAlign w:val="center"/>
            <w:hideMark/>
          </w:tcPr>
          <w:p w:rsidR="00211018" w:rsidRPr="00211018" w:rsidRDefault="00211018" w:rsidP="00211018">
            <w:pPr>
              <w:spacing w:after="0" w:line="240" w:lineRule="auto"/>
              <w:rPr>
                <w:rFonts w:ascii="Times New Roman" w:eastAsia="Times New Roman" w:hAnsi="Times New Roman" w:cs="Times New Roman"/>
                <w:sz w:val="24"/>
                <w:szCs w:val="24"/>
              </w:rPr>
            </w:pPr>
          </w:p>
        </w:tc>
      </w:tr>
    </w:tbl>
    <w:p w:rsidR="00211018" w:rsidRPr="00211018" w:rsidRDefault="00211018" w:rsidP="00211018">
      <w:pPr>
        <w:spacing w:after="0" w:line="240" w:lineRule="auto"/>
        <w:rPr>
          <w:rFonts w:ascii="Times New Roman" w:eastAsia="Times New Roman" w:hAnsi="Times New Roman" w:cs="Times New Roman"/>
          <w:vanish/>
          <w:sz w:val="24"/>
          <w:szCs w:val="24"/>
        </w:rPr>
      </w:pPr>
    </w:p>
    <w:sectPr w:rsidR="00211018" w:rsidRPr="002110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17C7D"/>
    <w:multiLevelType w:val="multilevel"/>
    <w:tmpl w:val="79B6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11018"/>
    <w:rsid w:val="0021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018"/>
    <w:rPr>
      <w:rFonts w:ascii="Times New Roman" w:eastAsia="Times New Roman" w:hAnsi="Times New Roman" w:cs="Times New Roman"/>
      <w:b/>
      <w:bCs/>
      <w:kern w:val="36"/>
      <w:sz w:val="48"/>
      <w:szCs w:val="48"/>
    </w:rPr>
  </w:style>
  <w:style w:type="character" w:styleId="a3">
    <w:name w:val="Emphasis"/>
    <w:basedOn w:val="a0"/>
    <w:uiPriority w:val="20"/>
    <w:qFormat/>
    <w:rsid w:val="00211018"/>
    <w:rPr>
      <w:i/>
      <w:iCs/>
    </w:rPr>
  </w:style>
  <w:style w:type="paragraph" w:styleId="z-">
    <w:name w:val="HTML Top of Form"/>
    <w:basedOn w:val="a"/>
    <w:next w:val="a"/>
    <w:link w:val="z-0"/>
    <w:hidden/>
    <w:uiPriority w:val="99"/>
    <w:semiHidden/>
    <w:unhideWhenUsed/>
    <w:rsid w:val="0021101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11018"/>
    <w:rPr>
      <w:rFonts w:ascii="Arial" w:eastAsia="Times New Roman" w:hAnsi="Arial" w:cs="Arial"/>
      <w:vanish/>
      <w:sz w:val="16"/>
      <w:szCs w:val="16"/>
    </w:rPr>
  </w:style>
  <w:style w:type="paragraph" w:styleId="z-1">
    <w:name w:val="HTML Bottom of Form"/>
    <w:basedOn w:val="a"/>
    <w:next w:val="a"/>
    <w:link w:val="z-2"/>
    <w:hidden/>
    <w:uiPriority w:val="99"/>
    <w:unhideWhenUsed/>
    <w:rsid w:val="0021101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11018"/>
    <w:rPr>
      <w:rFonts w:ascii="Arial" w:eastAsia="Times New Roman" w:hAnsi="Arial" w:cs="Arial"/>
      <w:vanish/>
      <w:sz w:val="16"/>
      <w:szCs w:val="16"/>
    </w:rPr>
  </w:style>
  <w:style w:type="character" w:styleId="a4">
    <w:name w:val="Hyperlink"/>
    <w:basedOn w:val="a0"/>
    <w:uiPriority w:val="99"/>
    <w:semiHidden/>
    <w:unhideWhenUsed/>
    <w:rsid w:val="00211018"/>
    <w:rPr>
      <w:color w:val="0000FF"/>
      <w:u w:val="single"/>
    </w:rPr>
  </w:style>
</w:styles>
</file>

<file path=word/webSettings.xml><?xml version="1.0" encoding="utf-8"?>
<w:webSettings xmlns:r="http://schemas.openxmlformats.org/officeDocument/2006/relationships" xmlns:w="http://schemas.openxmlformats.org/wordprocessingml/2006/main">
  <w:divs>
    <w:div w:id="279649091">
      <w:bodyDiv w:val="1"/>
      <w:marLeft w:val="0"/>
      <w:marRight w:val="0"/>
      <w:marTop w:val="0"/>
      <w:marBottom w:val="0"/>
      <w:divBdr>
        <w:top w:val="none" w:sz="0" w:space="0" w:color="auto"/>
        <w:left w:val="none" w:sz="0" w:space="0" w:color="auto"/>
        <w:bottom w:val="none" w:sz="0" w:space="0" w:color="auto"/>
        <w:right w:val="none" w:sz="0" w:space="0" w:color="auto"/>
      </w:divBdr>
      <w:divsChild>
        <w:div w:id="129980409">
          <w:marLeft w:val="0"/>
          <w:marRight w:val="0"/>
          <w:marTop w:val="0"/>
          <w:marBottom w:val="0"/>
          <w:divBdr>
            <w:top w:val="none" w:sz="0" w:space="0" w:color="auto"/>
            <w:left w:val="none" w:sz="0" w:space="0" w:color="auto"/>
            <w:bottom w:val="none" w:sz="0" w:space="0" w:color="auto"/>
            <w:right w:val="none" w:sz="0" w:space="0" w:color="auto"/>
          </w:divBdr>
        </w:div>
        <w:div w:id="10350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1848</Words>
  <Characters>10534</Characters>
  <Application>Microsoft Office Word</Application>
  <DocSecurity>0</DocSecurity>
  <Lines>87</Lines>
  <Paragraphs>24</Paragraphs>
  <ScaleCrop>false</ScaleCrop>
  <Company>Reanimator Extreme Edition</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2020-10-09T13:39:00Z</dcterms:created>
  <dcterms:modified xsi:type="dcterms:W3CDTF">2020-10-09T13:41:00Z</dcterms:modified>
</cp:coreProperties>
</file>