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D6" w:rsidRPr="005860D6" w:rsidRDefault="005860D6" w:rsidP="005860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60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Сведения о возможности добровольных пожертвований</w:t>
      </w:r>
    </w:p>
    <w:p w:rsidR="005860D6" w:rsidRPr="005860D6" w:rsidRDefault="005860D6" w:rsidP="00586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b/>
          <w:bCs/>
          <w:i/>
          <w:iCs/>
          <w:sz w:val="21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 на нужды ДОУ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Правовое регулирование привлечения средств родителей (законных представителей) воспитанников на нужды образовательного учреждения регламентируется Гражданским кодексом РФ (далее ГК-РФ), Федеральным законом «О благотворительной деятельности и благотворительных организациях», Типовыми положениями о ДОУ, региональными (муниципальными) нормативно-правовыми актами и локальными актами ДОУ.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Согласно Закону РФ «Об образовании» (п.8 ст. 41) ДОУ имеет право привлекать дополнительные финансовые средства, в т.ч. денежные, за счет добровольных пожертвований и целевых взносов физических и (или) юридических лиц.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В соответствии со ст. 582 ГК РФ пожертвование представляет собой дарение вещи или права в общеполезных целях на безвозмездной основе.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Оформление пожертвования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При пожертвовании денежных средств или имущества на нужды ДОУ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покупка мебели в группу, ремонт группы и т.п.).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Граждане и (или) организации, желающие помочь ДОУ материально, должны оформить безвозмездную помощь заявлением и письменным договором пожертвования (приложение 1,2).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Порядок привлечения пожертвования ДОУ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ДОУ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ДОУ служит добровольность их внесения физическими и юридическими лицами, в т.ч.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lastRenderedPageBreak/>
        <w:t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ДОУ или иных государственных (муниципальных) органов власти.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Пожертвование может вноситься: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в кассу централизованной бухгалтерии, осуществляющей бухгалтерский учет в конкретном учреждении;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 xml:space="preserve">кассу образовательного учреждения, ведущего </w:t>
      </w:r>
      <w:proofErr w:type="gramStart"/>
      <w:r w:rsidRPr="005860D6">
        <w:rPr>
          <w:rFonts w:ascii="Arial" w:eastAsia="Times New Roman" w:hAnsi="Arial" w:cs="Arial"/>
          <w:i/>
          <w:iCs/>
          <w:sz w:val="21"/>
        </w:rPr>
        <w:t>самостоятельных</w:t>
      </w:r>
      <w:proofErr w:type="gramEnd"/>
      <w:r w:rsidRPr="005860D6">
        <w:rPr>
          <w:rFonts w:ascii="Arial" w:eastAsia="Times New Roman" w:hAnsi="Arial" w:cs="Arial"/>
          <w:i/>
          <w:iCs/>
          <w:sz w:val="21"/>
        </w:rPr>
        <w:t xml:space="preserve"> бухгалтерский учет, с выдачей квитанции приходного ордера, подтверждающей принятие целевого взноса;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на внебюджетный счет образовательного учреждения (пожертвование юридических лиц).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Использование пожертвования ДОУ, принимая пожертвование, должно использовать его по назначению. Распоряжение привлеченными целевыми взносами осуществляет заведующий ДОУ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 xml:space="preserve">Пожертвование ДОУ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ДОУ самостоятельно решает на что в маках </w:t>
      </w:r>
      <w:proofErr w:type="gramStart"/>
      <w:r w:rsidRPr="005860D6">
        <w:rPr>
          <w:rFonts w:ascii="Arial" w:eastAsia="Times New Roman" w:hAnsi="Arial" w:cs="Arial"/>
          <w:i/>
          <w:iCs/>
          <w:sz w:val="21"/>
        </w:rPr>
        <w:t>уставной</w:t>
      </w:r>
      <w:proofErr w:type="gramEnd"/>
      <w:r w:rsidRPr="005860D6">
        <w:rPr>
          <w:rFonts w:ascii="Arial" w:eastAsia="Times New Roman" w:hAnsi="Arial" w:cs="Arial"/>
          <w:i/>
          <w:iCs/>
          <w:sz w:val="21"/>
        </w:rPr>
        <w:t xml:space="preserve"> деятельность и (или) воспитательного процесса потратить полученное имущество. Например, детский сад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т.ч.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5860D6" w:rsidRPr="005860D6" w:rsidRDefault="005860D6" w:rsidP="005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6">
        <w:rPr>
          <w:rFonts w:ascii="Arial" w:eastAsia="Times New Roman" w:hAnsi="Arial" w:cs="Arial"/>
          <w:i/>
          <w:iCs/>
          <w:sz w:val="21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</w:t>
      </w:r>
    </w:p>
    <w:p w:rsidR="00EB7E3C" w:rsidRDefault="00EB7E3C"/>
    <w:sectPr w:rsidR="00EB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0D6"/>
    <w:rsid w:val="005860D6"/>
    <w:rsid w:val="00EB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0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60D6"/>
    <w:rPr>
      <w:i/>
      <w:iCs/>
    </w:rPr>
  </w:style>
  <w:style w:type="character" w:styleId="a5">
    <w:name w:val="Strong"/>
    <w:basedOn w:val="a0"/>
    <w:uiPriority w:val="22"/>
    <w:qFormat/>
    <w:rsid w:val="00586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2020-08-28T18:45:00Z</dcterms:created>
  <dcterms:modified xsi:type="dcterms:W3CDTF">2020-08-28T18:45:00Z</dcterms:modified>
</cp:coreProperties>
</file>