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B7" w:rsidRPr="002707B7" w:rsidRDefault="002707B7" w:rsidP="00270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Декларация конфликта интересов 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 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999"/>
      <w:bookmarkEnd w:id="0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заполнением настоящей декларации я ознакомился с Кодексом этики и сл</w:t>
      </w:r>
      <w:r w:rsid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ужебного поведения работников МБДОУ детский сад №</w:t>
      </w:r>
      <w:r w:rsidR="008D14D7" w:rsidRPr="008D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политикой, Положением о конфликте интересов и Положением "Подарки и знаки делового гостеприимства".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работника)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03"/>
        <w:gridCol w:w="3859"/>
      </w:tblGrid>
      <w:tr w:rsidR="002707B7" w:rsidRPr="002707B7" w:rsidTr="002707B7">
        <w:trPr>
          <w:tblCellSpacing w:w="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7B7" w:rsidRPr="002707B7" w:rsidRDefault="002707B7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  <w:p w:rsidR="002707B7" w:rsidRPr="002707B7" w:rsidRDefault="002707B7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B7" w:rsidRPr="002707B7" w:rsidRDefault="002707B7" w:rsidP="002707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7B7" w:rsidRPr="002707B7" w:rsidTr="002707B7">
        <w:trPr>
          <w:tblCellSpacing w:w="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7B7" w:rsidRPr="002707B7" w:rsidRDefault="002707B7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B7" w:rsidRPr="002707B7" w:rsidRDefault="002707B7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7B7" w:rsidRPr="002707B7" w:rsidRDefault="002707B7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7B7" w:rsidRPr="002707B7" w:rsidRDefault="002707B7" w:rsidP="002707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7B7" w:rsidRPr="002707B7" w:rsidTr="002707B7">
        <w:trPr>
          <w:tblCellSpacing w:w="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7B7" w:rsidRPr="002707B7" w:rsidRDefault="002707B7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B7" w:rsidRPr="002707B7" w:rsidRDefault="002707B7" w:rsidP="002707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7B7" w:rsidRPr="002707B7" w:rsidTr="002707B7">
        <w:trPr>
          <w:tblCellSpacing w:w="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7B7" w:rsidRPr="002707B7" w:rsidRDefault="002707B7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B7" w:rsidRPr="002707B7" w:rsidRDefault="002707B7" w:rsidP="002707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7B7" w:rsidRPr="002707B7" w:rsidTr="002707B7">
        <w:trPr>
          <w:tblCellSpacing w:w="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7B7" w:rsidRPr="002707B7" w:rsidRDefault="002707B7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7B7" w:rsidRPr="002707B7" w:rsidRDefault="002707B7" w:rsidP="002707B7">
            <w:pPr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___________________ по__________________</w:t>
            </w:r>
          </w:p>
        </w:tc>
      </w:tr>
    </w:tbl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A92" w:rsidRDefault="00A95A92" w:rsidP="004F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92" w:rsidRDefault="00A95A92" w:rsidP="004F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B7" w:rsidRPr="002707B7" w:rsidRDefault="002707B7" w:rsidP="004F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01"/>
      <w:bookmarkEnd w:id="2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1"/>
      <w:bookmarkEnd w:id="3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интересы или активы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11"/>
      <w:bookmarkEnd w:id="4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активах организации?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111"/>
      <w:bookmarkEnd w:id="5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112"/>
      <w:bookmarkEnd w:id="6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4113"/>
      <w:bookmarkEnd w:id="7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деятельности компании-конкуренте или физическом лице-конкуренте организации?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4114"/>
      <w:bookmarkEnd w:id="8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4115"/>
      <w:bookmarkEnd w:id="9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412"/>
      <w:bookmarkEnd w:id="10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413"/>
      <w:bookmarkEnd w:id="11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компании, находящейся в деловых отношениях с организацией?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4136"/>
      <w:bookmarkEnd w:id="12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компании, которая ищет возможность построить деловые отношения с организации, или ведет с ней переговоры?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137"/>
      <w:bookmarkEnd w:id="13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компании-конкуренте организации?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138"/>
      <w:bookmarkEnd w:id="14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компании, выступающей или предполагающей выступить стороной в судебном или арбитражном разбирательстве с организацией?</w:t>
      </w:r>
    </w:p>
    <w:p w:rsidR="002707B7" w:rsidRPr="002707B7" w:rsidRDefault="002707B7" w:rsidP="004F382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707B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2"/>
      <w:bookmarkEnd w:id="15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интересы и честное ведение бизнеса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Участвовали ли </w:t>
      </w:r>
      <w:proofErr w:type="gram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25"/>
      <w:bookmarkEnd w:id="16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с организацией?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426"/>
      <w:bookmarkEnd w:id="17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43"/>
      <w:bookmarkEnd w:id="18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государственными служащими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438"/>
      <w:bookmarkEnd w:id="19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2707B7" w:rsidRPr="004F3822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44"/>
      <w:bookmarkEnd w:id="20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Инсайдерская информация </w:t>
      </w:r>
    </w:p>
    <w:p w:rsidR="002707B7" w:rsidRPr="004F3822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(Инсайдерская информация — (англ. </w:t>
      </w:r>
      <w:proofErr w:type="spellStart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>Insider</w:t>
      </w:r>
      <w:proofErr w:type="spellEnd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существенная публично не раскрытая служебная информация компании, которая в случае её раскрытия способна повлиять на рыночную стоимость ценных бумаг компании.</w:t>
      </w:r>
      <w:proofErr w:type="gramEnd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можно отнести: информацию о готовящейся смене руководства и новой стратегии, о подготовке к выпуску нового продукта и к внедрению новой технологии, об успешных </w:t>
      </w:r>
      <w:proofErr w:type="gramStart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переговорах</w:t>
      </w:r>
      <w:proofErr w:type="gramEnd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слиянии компаний или идущей скупке контрольного пакета акций; материалы финансовой отчётности, прогнозы, свидетельствующие о трудностях компании; информация о тендерном предложении (на торгах) до его раскрытия публике список </w:t>
      </w:r>
      <w:r w:rsidR="004F3822"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 т. д.)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F3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третьим лицам какую-либо информацию об организации: (1) которая могла бы оказать существенное влияние</w:t>
      </w: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449"/>
      <w:bookmarkEnd w:id="21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4410"/>
      <w:bookmarkEnd w:id="22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5"/>
      <w:bookmarkEnd w:id="23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организации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4512"/>
      <w:bookmarkEnd w:id="24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proofErr w:type="gramStart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46"/>
      <w:bookmarkEnd w:id="25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права работников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4614"/>
      <w:bookmarkEnd w:id="26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4615"/>
      <w:bookmarkEnd w:id="27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47"/>
      <w:bookmarkEnd w:id="28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и деловое гостеприимство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4717"/>
      <w:bookmarkEnd w:id="29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Нарушали ли Вы требования Положения "Подарки и знаки делового гостеприимства"?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48"/>
      <w:bookmarkEnd w:id="30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4818"/>
      <w:bookmarkEnd w:id="31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481821111111"/>
      <w:bookmarkStart w:id="33" w:name="sub_48182111111"/>
      <w:bookmarkEnd w:id="32"/>
      <w:bookmarkEnd w:id="33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4002"/>
      <w:bookmarkEnd w:id="34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40021"/>
      <w:bookmarkEnd w:id="35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49"/>
      <w:bookmarkEnd w:id="36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доходах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Какие доходы получили Вы и члены Вашей семьи по месту основной работы за отчетный период?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4919"/>
      <w:bookmarkEnd w:id="37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Какие доходы получили Вы и члены Вашей семьи не по месту основной работы за отчетный период?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410"/>
      <w:bookmarkEnd w:id="38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7B7" w:rsidRPr="002707B7" w:rsidRDefault="002707B7" w:rsidP="00A95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                      ФИО:____________________________</w:t>
      </w: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A92" w:rsidRDefault="00A95A92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B7" w:rsidRPr="002707B7" w:rsidRDefault="002707B7" w:rsidP="0027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</w:t>
      </w:r>
    </w:p>
    <w:p w:rsidR="002707B7" w:rsidRPr="004F3822" w:rsidRDefault="002707B7" w:rsidP="004F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400331111111"/>
      <w:bookmarkStart w:id="40" w:name="sub_40033111111"/>
      <w:bookmarkEnd w:id="39"/>
      <w:bookmarkEnd w:id="40"/>
      <w:r w:rsidRPr="00270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3822">
        <w:rPr>
          <w:rFonts w:ascii="Times New Roman" w:hAnsi="Times New Roman" w:cs="Times New Roman"/>
          <w:lang w:eastAsia="ru-RU"/>
        </w:rPr>
        <w:t>Достоверность и полнота изложенной в Декларации информации мною проверена: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_________________________________________________________________________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                               (Ф.И.О., подпись)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С участием (при необходимости):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Представитель руководителя учреждения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_________________________________________________________________________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                               (Ф.И.О., подпись)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Представитель юридической службы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_________________________________________________________________________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                               (Ф.И.О., подпись)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Представитель кадровой службы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_________________________________________________________________________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                               (Ф.И.О., подпись)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Решение непосредственного начальника по декларации (подтвердить подписью):</w:t>
      </w:r>
    </w:p>
    <w:p w:rsidR="002707B7" w:rsidRPr="004F3822" w:rsidRDefault="002707B7" w:rsidP="004F3822">
      <w:pPr>
        <w:pStyle w:val="a5"/>
        <w:rPr>
          <w:rFonts w:ascii="Times New Roman" w:hAnsi="Times New Roman" w:cs="Times New Roman"/>
          <w:lang w:eastAsia="ru-RU"/>
        </w:rPr>
      </w:pPr>
      <w:r w:rsidRPr="004F3822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168"/>
        <w:gridCol w:w="2294"/>
      </w:tblGrid>
      <w:tr w:rsidR="002707B7" w:rsidRPr="004F3822" w:rsidTr="00A95A92">
        <w:trPr>
          <w:tblCellSpacing w:w="0" w:type="dxa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Default="002707B7" w:rsidP="004F38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822">
              <w:rPr>
                <w:rFonts w:ascii="Times New Roman" w:hAnsi="Times New Roman" w:cs="Times New Roman"/>
                <w:lang w:eastAsia="ru-RU"/>
              </w:rPr>
              <w:t>Конфликт интересов не был обнаружен</w:t>
            </w:r>
            <w:r w:rsidR="00A95A92"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A95A92" w:rsidRDefault="00A95A92" w:rsidP="004F38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7B7" w:rsidRPr="004F3822" w:rsidRDefault="00A95A92" w:rsidP="004F382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7B7" w:rsidRPr="004F3822" w:rsidRDefault="002707B7" w:rsidP="004F382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F382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95A92" w:rsidRPr="002707B7" w:rsidTr="00A95A92">
        <w:trPr>
          <w:tblCellSpacing w:w="0" w:type="dxa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A95A92" w:rsidRDefault="00A95A92" w:rsidP="00D567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A95A92" w:rsidRPr="00A95A92" w:rsidRDefault="00A95A92" w:rsidP="00D5670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[указать какой информации]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2707B7" w:rsidRDefault="00A95A92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5A92" w:rsidRPr="002707B7" w:rsidRDefault="00A95A92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5A92" w:rsidRPr="002707B7" w:rsidRDefault="00A95A92" w:rsidP="00A9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A92" w:rsidRPr="002707B7" w:rsidTr="00A95A92">
        <w:trPr>
          <w:tblCellSpacing w:w="0" w:type="dxa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A95A92" w:rsidRDefault="00A95A92" w:rsidP="00A95A9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2707B7" w:rsidRDefault="00A95A92" w:rsidP="00A9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A92" w:rsidRPr="002707B7" w:rsidTr="00A95A92">
        <w:trPr>
          <w:tblCellSpacing w:w="0" w:type="dxa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A95A92" w:rsidRP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2707B7" w:rsidRDefault="00A95A92" w:rsidP="002707B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A92" w:rsidRPr="002707B7" w:rsidTr="00A95A92">
        <w:trPr>
          <w:tblCellSpacing w:w="0" w:type="dxa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пересмотрел круг обязанностей и трудовых функций работника</w:t>
            </w:r>
          </w:p>
          <w:p w:rsidR="00A95A92" w:rsidRP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2707B7" w:rsidRDefault="00A95A92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5A92" w:rsidRPr="002707B7" w:rsidRDefault="00A95A92" w:rsidP="00A9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A92" w:rsidRPr="002707B7" w:rsidTr="00A95A92">
        <w:trPr>
          <w:tblCellSpacing w:w="0" w:type="dxa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  <w:p w:rsidR="00A95A92" w:rsidRP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2707B7" w:rsidRDefault="00A95A92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A92" w:rsidRPr="002707B7" w:rsidRDefault="00A95A92" w:rsidP="00A9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A92" w:rsidRPr="002707B7" w:rsidTr="00A95A92">
        <w:trPr>
          <w:tblCellSpacing w:w="0" w:type="dxa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  <w:p w:rsidR="00A95A92" w:rsidRP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2707B7" w:rsidRDefault="00A95A92" w:rsidP="00270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5A92" w:rsidRPr="002707B7" w:rsidRDefault="00A95A92" w:rsidP="00A9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95A92" w:rsidRPr="002707B7" w:rsidTr="00A95A92">
        <w:trPr>
          <w:tblCellSpacing w:w="0" w:type="dxa"/>
        </w:trPr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A95A92" w:rsidRDefault="00A95A92" w:rsidP="00A95A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92" w:rsidRPr="002707B7" w:rsidRDefault="00A95A92" w:rsidP="00A95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822" w:rsidRDefault="004F3822" w:rsidP="00A95A92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5A92" w:rsidRDefault="00A95A92" w:rsidP="004F3822">
      <w:pPr>
        <w:autoSpaceDN w:val="0"/>
        <w:spacing w:before="100" w:beforeAutospacing="1" w:after="100" w:afterAutospacing="1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5A92" w:rsidRDefault="00A95A92" w:rsidP="004F3822">
      <w:pPr>
        <w:autoSpaceDN w:val="0"/>
        <w:spacing w:before="100" w:beforeAutospacing="1" w:after="100" w:afterAutospacing="1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707B7" w:rsidRPr="002707B7" w:rsidRDefault="002707B7" w:rsidP="004F3822">
      <w:pPr>
        <w:autoSpaceDN w:val="0"/>
        <w:spacing w:before="100" w:beforeAutospacing="1" w:after="100" w:afterAutospacing="1" w:line="240" w:lineRule="auto"/>
        <w:ind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Введение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и получение деловых подарков, знаков делового гостеприимства и других представительских расходов – нормальная деловая процедура и является неотъемлемой частью общепринятой практики ведения деловых отношений и формирования устойчивых деловых взаимоотношений с контрагентами. Они помогают добиться расположения людей, а также построить или поддержать законные деловые отношения или являются жестом обычной любезности. Однако в силу того, что отдельные виды деловых подарков, знаков делового гостеприимства и представительских расходов могут оказать влияние на принятие решений и/или нарушить нормы применимого антикоррупционного зак</w:t>
      </w:r>
      <w:r w:rsidR="004F3822">
        <w:rPr>
          <w:rFonts w:ascii="Times New Roman" w:eastAsia="Times New Roman" w:hAnsi="Times New Roman" w:cs="Times New Roman"/>
          <w:sz w:val="28"/>
          <w:szCs w:val="28"/>
          <w:lang w:eastAsia="ar-SA"/>
        </w:rPr>
        <w:t>онодательства, МБ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 детский</w:t>
      </w:r>
      <w:r w:rsidRPr="002707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F382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 №</w:t>
      </w:r>
      <w:r w:rsidR="008D14D7" w:rsidRPr="008D14D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 обязательные требования к допустимым деловым подаркам, знакам делового гостеприимства и представительским расходам.  </w:t>
      </w:r>
    </w:p>
    <w:p w:rsidR="002707B7" w:rsidRPr="002707B7" w:rsidRDefault="002707B7" w:rsidP="002707B7">
      <w:pPr>
        <w:tabs>
          <w:tab w:val="num" w:pos="0"/>
        </w:tabs>
        <w:autoSpaceDN w:val="0"/>
        <w:spacing w:before="100" w:beforeAutospacing="1" w:after="100" w:afterAutospacing="1" w:line="240" w:lineRule="auto"/>
        <w:ind w:left="106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 w:rsidRPr="002707B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Термины и определения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Подарок - предмет, вещь, которую по собственному желанию безвозмездно дают, преподносят, дарят кому-нибудь с целью доставить удовольствие, пользу.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Термин «</w:t>
      </w:r>
      <w:r w:rsidRPr="002707B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подарки»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подразумевает: все подарки в виде товаров, услуг, денег или денежных эквивалентов (например, чеки, дорожные чеки, подарочные карты и сертификаты, ваучеры, акции) и все жесты деловой вежливости, знаки благодарности, скидки, одолжения, а также другие ценные вещи. </w:t>
      </w:r>
      <w:proofErr w:type="gramEnd"/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Гостеприимство - бытовое понятие, означающее особый вид радушия, хлебосольство хозяев при приеме гостей.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Термин «деловое гостеприимство» подразумевает: ужины или обеды в ресторане, выпивки, развлечения (например, билеты или приглашения на спортивные или культурно-массовые мероприятия), расходы на дорогу, проживание (</w:t>
      </w: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</w:t>
      </w:r>
      <w:proofErr w:type="gramEnd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гостинице), и другие виды делового гостеприимства, за которые их получатель не платит полную стоимость.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2707B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«представительским расходам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относятся, связанные с официальным приемом и обслуживанием представителей других организаций, участвующих в переговорах в целях установления или поддержания взаимовыгодного сотрудничества,  а также участников, прибывших на заседания совета директоров (правления) или иного руководящего органа организации, независимо от места проведения указанных мероприятий.</w:t>
      </w:r>
    </w:p>
    <w:p w:rsidR="00A95A92" w:rsidRDefault="00A95A92" w:rsidP="002707B7">
      <w:pPr>
        <w:tabs>
          <w:tab w:val="num" w:pos="0"/>
        </w:tabs>
        <w:autoSpaceDN w:val="0"/>
        <w:spacing w:before="100" w:beforeAutospacing="1" w:after="100" w:afterAutospacing="1" w:line="240" w:lineRule="auto"/>
        <w:ind w:left="1068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707B7" w:rsidRPr="002707B7" w:rsidRDefault="002707B7" w:rsidP="002707B7">
      <w:pPr>
        <w:tabs>
          <w:tab w:val="num" w:pos="0"/>
        </w:tabs>
        <w:autoSpaceDN w:val="0"/>
        <w:spacing w:before="100" w:beforeAutospacing="1" w:after="100" w:afterAutospacing="1" w:line="240" w:lineRule="auto"/>
        <w:ind w:left="106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Pr="002707B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запреты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Запрещается: </w:t>
      </w:r>
    </w:p>
    <w:p w:rsidR="00A95A92" w:rsidRDefault="00A95A92" w:rsidP="002707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5A92" w:rsidRDefault="00A95A92" w:rsidP="002707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707B7" w:rsidRPr="002707B7" w:rsidRDefault="002707B7" w:rsidP="002707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1)</w:t>
      </w:r>
      <w:r w:rsidRPr="002707B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предлагать, обещать и давать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любые подарки, знаки делового гостеприимства и другие представительские расходы кому-либо; или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2)</w:t>
      </w:r>
      <w:r w:rsidRPr="002707B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требовать, просить, соглашаться взять, принимать или брать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любые подарки, знаки делового гостеприимства и другие представительские расходы </w:t>
      </w: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кому-либо, если: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</w:t>
      </w:r>
      <w:r w:rsidR="004F3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относятся к категории запрещенных подарков, знаков</w:t>
      </w:r>
      <w:r w:rsidR="004F3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делового гостеприимства других представительских расходов, (подробнее в разделе 3);</w:t>
      </w:r>
      <w:r w:rsidRPr="002707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</w:p>
    <w:p w:rsidR="002707B7" w:rsidRPr="002707B7" w:rsidRDefault="002707B7" w:rsidP="00A95A92">
      <w:pPr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соответствуют Правилам предоставления и получения п</w:t>
      </w:r>
      <w:r w:rsidR="00A95A9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одарков (подробнее в разделе 4)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запреты применимы независимо от того, как приняты (или преданы) подарки, деловое гостеприимство и представительские расходы, лично вам (вами), через кого-то, кто действует от вашего имени.</w:t>
      </w:r>
    </w:p>
    <w:p w:rsidR="002707B7" w:rsidRPr="002707B7" w:rsidRDefault="002707B7" w:rsidP="002707B7">
      <w:pPr>
        <w:tabs>
          <w:tab w:val="num" w:pos="0"/>
        </w:tabs>
        <w:autoSpaceDN w:val="0"/>
        <w:spacing w:before="100" w:beforeAutospacing="1" w:after="100" w:afterAutospacing="1" w:line="240" w:lineRule="auto"/>
        <w:ind w:left="106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</w:t>
      </w:r>
      <w:r w:rsidRPr="002707B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Запрещенные подарки, деловое гостеприимство и представительские расходы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Подарки, деловое гостеприимство и представительские расходы запрещены в любых ситуациях, независимо от их цены, если они: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Предоставлены за получение ненадлежащих выгод</w:t>
      </w:r>
      <w:r w:rsidRPr="002707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: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все, что было передано (или может обосновано считаться переданным) с целью получить, удержать или отблагодарить за полученную ненадлежащим образом выгоду, для организации, вас или другого человека, или с целью стимулировать кого-то поступить ненадлежащим образом, или отблагодарить его за такой поступок;</w:t>
      </w:r>
      <w:proofErr w:type="gramEnd"/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Получены за ненадлежащую выгоду: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все, что получено, зная или подозревая, что эти вещи предполагаются с целью стимулировать организацию или вас, или другого человека предоставить какие0либо ненадлежащие выгоды кому-либо, или поступать ненадлежащим образом, или в знак благодарности за неправомерный поступок со стороны организации, с вашей стороны или со стороны другого человека;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Вызывают конфликт интересов: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все, что может вызвать, либо считаться причиной конфликта интересов (другими словами конфликт между конкурирующими интересами, который может препятствовать принятию объективного, непредвзятого решения);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Взаимно обязывающие: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все, что дарится или принимается, с намерением или ожиданием получить, что-то взамен;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Запрещенные: </w:t>
      </w: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proofErr w:type="gramEnd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запрещено в другой организации – контрагенте;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 xml:space="preserve">Наличные деньги или денежный эквивалент: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все, что касается денег или денежных эквивалентов (например, чеки, дорожные чеки, подарочные карты и сертификаты, ваучеры, акции и другие ценные бумаги);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Неуместные: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все, что является неуместным, или оскорбительным (к </w:t>
      </w: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примеру</w:t>
      </w:r>
      <w:proofErr w:type="gramEnd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неприличным или сексуальным подтекстом), или может негативно сказаться на репутации организации или связанных с ней людей;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Представлены за ваш личный счет или в тайне: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все, что предоставлено за ваш личный счет, а не за счет организации или предоставлено тайным образом (сделано </w:t>
      </w: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тайне</w:t>
      </w:r>
      <w:proofErr w:type="gramEnd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других лиц, а не открыто); и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Нарушают закон: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все, что перечит каким-либо действующим законам или нормам, включая местные.  </w:t>
      </w:r>
    </w:p>
    <w:p w:rsidR="002707B7" w:rsidRPr="002707B7" w:rsidRDefault="002707B7" w:rsidP="002707B7">
      <w:pPr>
        <w:tabs>
          <w:tab w:val="num" w:pos="0"/>
        </w:tabs>
        <w:autoSpaceDN w:val="0"/>
        <w:spacing w:before="100" w:beforeAutospacing="1" w:after="100" w:afterAutospacing="1" w:line="240" w:lineRule="auto"/>
        <w:ind w:left="106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</w:t>
      </w:r>
      <w:r w:rsidRPr="002707B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Правила предоставления и получения подарков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подарки, знаки делового гостеприимства и другие представительские расходы (которые не нарушают раздел 3) должны соответствовать следующим правилам: 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7B7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2707B7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Бескорыстными: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предоставляться с честными намерениями и лишь с целью построить или сохранить законные деловые отношения, либо как знак вежливости;</w:t>
      </w:r>
      <w:proofErr w:type="gramEnd"/>
    </w:p>
    <w:p w:rsidR="002707B7" w:rsidRPr="002707B7" w:rsidRDefault="002707B7" w:rsidP="002707B7">
      <w:pPr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2707B7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Сувенирами или скромными подарками: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-должны быть сувенирными или иметь символическую стоимость (например, мелкая рекламная продукция, ежедневники, календари или подобные вещи);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Symbol" w:eastAsia="Symbol" w:hAnsi="Symbol" w:cs="Symbol"/>
          <w:sz w:val="28"/>
          <w:szCs w:val="28"/>
          <w:lang w:eastAsia="ar-SA"/>
        </w:rPr>
        <w:t></w:t>
      </w:r>
      <w:r w:rsidRPr="002707B7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             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должны иметь небольшую стоимость и </w:t>
      </w: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являться</w:t>
      </w:r>
      <w:proofErr w:type="gramEnd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экстравагантной вещью или предметом роскоши;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Symbol" w:eastAsia="Symbol" w:hAnsi="Symbol" w:cs="Symbol"/>
          <w:sz w:val="28"/>
          <w:szCs w:val="28"/>
          <w:lang w:eastAsia="ar-SA"/>
        </w:rPr>
        <w:t></w:t>
      </w:r>
      <w:r w:rsidRPr="002707B7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2707B7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proofErr w:type="gramStart"/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Разумными</w:t>
      </w:r>
      <w:proofErr w:type="gramEnd"/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и целесообразными: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иметь разумные и соответствующие обстоятельствам и местным культурным особенностям;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2707B7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proofErr w:type="gramStart"/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Соответствующими</w:t>
      </w:r>
      <w:proofErr w:type="gramEnd"/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нормам деловой практики: 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 соответствовать действующим нормам деловой практики и уважать культурные особенности;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2707B7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proofErr w:type="gramStart"/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Соответствующими</w:t>
      </w:r>
      <w:proofErr w:type="gramEnd"/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законам: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соответствовать действующим нормам и законам, включая местное законодательство.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Symbol" w:eastAsia="Symbol" w:hAnsi="Symbol" w:cs="Symbol"/>
          <w:sz w:val="28"/>
          <w:szCs w:val="28"/>
          <w:lang w:eastAsia="ar-SA"/>
        </w:rPr>
        <w:t></w:t>
      </w:r>
      <w:r w:rsidRPr="002707B7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Основание (повод, цель):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-должны быть связаны с деятельностью организации или официальными и профессиональными праздниками;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должны иметь своей целью, прямой или косвенной, воздействие на принятие решений, оказывающих влияние на деятельность организации;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должны создавать каких-либо обязатель</w:t>
      </w:r>
      <w:proofErr w:type="gramStart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дл</w:t>
      </w:r>
      <w:proofErr w:type="gramEnd"/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получения;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должны представлять собой вознаграждение (в том числе, скрытое) за оказанную услугу или выполненную работу;</w:t>
      </w:r>
    </w:p>
    <w:p w:rsidR="002707B7" w:rsidRPr="002707B7" w:rsidRDefault="002707B7" w:rsidP="002707B7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707B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 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Прозрачность: 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-процесс получения и предоставления должен быть прозрачным;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должны соз</w:t>
      </w:r>
      <w:r w:rsidR="004F3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давать </w:t>
      </w:r>
      <w:proofErr w:type="spellStart"/>
      <w:r w:rsidR="004F382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репутационный</w:t>
      </w:r>
      <w:proofErr w:type="spellEnd"/>
      <w:r w:rsidR="004F3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 для МБДОУ детский сад №</w:t>
      </w:r>
      <w:r w:rsidR="008D14D7" w:rsidRPr="008D1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, ее сотрудников и/или иных лиц в случае раскрытия информации о таких подарках, знаках делового гостеприимства и представительских расходах.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вышеуказанные требования применяются как  к предоставлению и получению деловых подарков, знаков делового гостеприимства и представит</w:t>
      </w:r>
      <w:r w:rsidR="004F382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ельских расходов сотрудниками МБДОУ детский сад №</w:t>
      </w:r>
      <w:r w:rsidR="008D14D7" w:rsidRPr="008D1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напрямую, так и через посредников.</w:t>
      </w:r>
    </w:p>
    <w:p w:rsidR="002707B7" w:rsidRPr="002707B7" w:rsidRDefault="002707B7" w:rsidP="002707B7">
      <w:pPr>
        <w:autoSpaceDN w:val="0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 </w:t>
      </w:r>
    </w:p>
    <w:p w:rsidR="002707B7" w:rsidRPr="002707B7" w:rsidRDefault="004F3822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№</w:t>
      </w:r>
      <w:r w:rsidR="008D14D7" w:rsidRPr="008D1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7B7" w:rsidRPr="002707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707B7"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ее сотрудники воздерживаются от участия в каких-либо коррупционных действиях даже в случае вымогательства и/или при наличии на них угроз со стороны. Для </w:t>
      </w:r>
      <w:proofErr w:type="gramStart"/>
      <w:r w:rsidR="00A95A92"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избежание</w:t>
      </w:r>
      <w:proofErr w:type="gramEnd"/>
      <w:r w:rsidR="00A95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снижение</w:t>
      </w:r>
      <w:r w:rsidR="002707B7"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негативных последствий подобных ситуаций для </w:t>
      </w:r>
      <w:r w:rsidR="002707B7" w:rsidRPr="002707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№</w:t>
      </w:r>
      <w:r w:rsidR="008D14D7" w:rsidRPr="008D1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="002707B7"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7B7"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ее сотрудников последние обязаны проинформировать о них ответственных должностных лиц.</w:t>
      </w:r>
    </w:p>
    <w:p w:rsidR="002707B7" w:rsidRPr="002707B7" w:rsidRDefault="004F3822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№</w:t>
      </w:r>
      <w:r w:rsidR="008D14D7" w:rsidRPr="008D1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7B7"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приемлет осуществление «платежей для упрощения формальностей», т.е. предоставление денежных средств, имущества, имущественных прав, услуг и иной материальной или нематериальной выгоды с целью обеспечить или ускорить выполнение стандартного порядка совершения законодательно установленных процедур или действий.</w:t>
      </w:r>
    </w:p>
    <w:p w:rsidR="002707B7" w:rsidRPr="002707B7" w:rsidRDefault="002707B7" w:rsidP="004F3822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07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 руководства</w:t>
      </w:r>
    </w:p>
    <w:p w:rsidR="002707B7" w:rsidRPr="002707B7" w:rsidRDefault="004F3822" w:rsidP="002707B7">
      <w:pPr>
        <w:autoSpaceDN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Высшие должностные лица МБДОУ д</w:t>
      </w:r>
      <w:r w:rsidR="00A95A92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сад</w:t>
      </w:r>
      <w:r w:rsidR="00A95A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D14D7" w:rsidRPr="008D1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7B7"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на практике демонстрировать личный пример этичного поведения и соблюдения требований антикоррупционного законодательства и внутренних документов, в том числе Антикоррупционной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Политики МБДОУ детский сад №</w:t>
      </w:r>
      <w:r w:rsidR="008D14D7" w:rsidRPr="008D14D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7B7" w:rsidRPr="002707B7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целью формирования непримиримого отношения к любым формам и проявлениям коррупционной деятельности.</w:t>
      </w:r>
    </w:p>
    <w:p w:rsidR="002707B7" w:rsidRPr="002707B7" w:rsidRDefault="002707B7" w:rsidP="0027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07B7" w:rsidRPr="002707B7" w:rsidSect="00A95A92">
      <w:pgSz w:w="11906" w:h="16838"/>
      <w:pgMar w:top="113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58"/>
    <w:multiLevelType w:val="multilevel"/>
    <w:tmpl w:val="8E5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78"/>
    <w:rsid w:val="00066C78"/>
    <w:rsid w:val="002707B7"/>
    <w:rsid w:val="002F71CB"/>
    <w:rsid w:val="004F3822"/>
    <w:rsid w:val="008D14D7"/>
    <w:rsid w:val="00A95A92"/>
    <w:rsid w:val="00CA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3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3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User</cp:lastModifiedBy>
  <cp:revision>7</cp:revision>
  <dcterms:created xsi:type="dcterms:W3CDTF">2017-02-26T16:08:00Z</dcterms:created>
  <dcterms:modified xsi:type="dcterms:W3CDTF">2018-04-06T15:04:00Z</dcterms:modified>
</cp:coreProperties>
</file>